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766E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1631E6">
              <w:rPr>
                <w:b/>
                <w:sz w:val="22"/>
                <w:szCs w:val="22"/>
              </w:rPr>
              <w:t>Moduł wybieralny</w:t>
            </w:r>
            <w:r w:rsidR="004179B9">
              <w:rPr>
                <w:b/>
                <w:sz w:val="22"/>
                <w:szCs w:val="22"/>
              </w:rPr>
              <w:t xml:space="preserve">: </w:t>
            </w:r>
            <w:r w:rsidR="00766E05">
              <w:rPr>
                <w:b/>
                <w:sz w:val="22"/>
                <w:szCs w:val="22"/>
              </w:rPr>
              <w:t>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KOMPUTEROWE WSPOMAGANIE DZIAŁALNOŚCI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CE3DE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4179B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:rsidR="00FC3315" w:rsidRPr="009E7B8A" w:rsidRDefault="004179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179B9" w:rsidRDefault="004179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79B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  <w:r w:rsidR="00CE3DE4">
              <w:rPr>
                <w:sz w:val="22"/>
                <w:szCs w:val="22"/>
              </w:rPr>
              <w:t xml:space="preserve">; mgr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C6868" w:rsidRDefault="00CE3DE4" w:rsidP="00DC6868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systemu </w:t>
            </w:r>
            <w:proofErr w:type="spellStart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InsERT</w:t>
            </w:r>
            <w:proofErr w:type="spellEnd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GT lub Symfonia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E3DE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DD08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 w:rsidRPr="007E5F02">
              <w:rPr>
                <w:sz w:val="24"/>
              </w:rPr>
              <w:t xml:space="preserve"> rachunkowości </w:t>
            </w:r>
            <w:r>
              <w:rPr>
                <w:sz w:val="24"/>
              </w:rPr>
              <w:t>w podmiotach gospodarczych. Metod</w:t>
            </w:r>
            <w:r w:rsidRPr="007E5F02">
              <w:rPr>
                <w:sz w:val="24"/>
              </w:rPr>
              <w:t>y</w:t>
            </w:r>
            <w:r>
              <w:rPr>
                <w:sz w:val="24"/>
              </w:rPr>
              <w:t xml:space="preserve"> i technik</w:t>
            </w:r>
            <w:r w:rsidRPr="007E5F02">
              <w:rPr>
                <w:sz w:val="24"/>
              </w:rPr>
              <w:t>i</w:t>
            </w:r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 w:rsidRPr="007E5F02">
              <w:rPr>
                <w:sz w:val="24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:rsidTr="00EA2D0E">
        <w:tc>
          <w:tcPr>
            <w:tcW w:w="10008" w:type="dxa"/>
          </w:tcPr>
          <w:p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 xml:space="preserve">Obsługa programu kadrowo – płacowego - </w:t>
            </w:r>
            <w:proofErr w:type="spellStart"/>
            <w:r w:rsidRPr="00A4683C">
              <w:rPr>
                <w:rFonts w:ascii="Times New Roman" w:hAnsi="Times New Roman" w:cs="Times New Roman"/>
                <w:lang w:val="pl-PL"/>
              </w:rPr>
              <w:t>Gratyfikant</w:t>
            </w:r>
            <w:proofErr w:type="spellEnd"/>
            <w:r w:rsidRPr="00A4683C">
              <w:rPr>
                <w:rFonts w:ascii="Times New Roman" w:hAnsi="Times New Roman" w:cs="Times New Roman"/>
                <w:lang w:val="pl-PL"/>
              </w:rPr>
              <w:t xml:space="preserve"> GT 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magazynowo – sprzedażowy  Subiekt GT - Ewidencja operacji magazynowo – sprzedażowych. Obsługa komputerowej księgi </w:t>
            </w:r>
            <w:r>
              <w:rPr>
                <w:rFonts w:ascii="Times New Roman" w:hAnsi="Times New Roman" w:cs="Times New Roman"/>
                <w:lang w:val="pl-PL"/>
              </w:rPr>
              <w:t xml:space="preserve">handlowej – Rewizor GT –oraz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przychodów i rozchodów – Rachmistrz GT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 xml:space="preserve">dencja operacji gospodarczych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7E5F02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7E5F02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:rsidR="00561043" w:rsidRPr="007E5F02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5F02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>
              <w:rPr>
                <w:rFonts w:ascii="Times New Roman" w:hAnsi="Times New Roman" w:cs="Times New Roman"/>
                <w:color w:val="000000"/>
                <w:lang w:val="pl-PL"/>
              </w:rPr>
              <w:lastRenderedPageBreak/>
              <w:t xml:space="preserve">2010 r., </w:t>
            </w:r>
            <w:r w:rsidRPr="007E5F02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:rsidR="003A08D2" w:rsidRPr="007E5F02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E5F02">
              <w:rPr>
                <w:rFonts w:ascii="Times New Roman" w:hAnsi="Times New Roman" w:cs="Times New Roman"/>
                <w:lang w:val="pl-PL"/>
              </w:rPr>
              <w:t>Sojak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S., </w:t>
            </w:r>
            <w:r w:rsidRPr="007E5F02">
              <w:rPr>
                <w:rFonts w:ascii="Times New Roman" w:hAnsi="Times New Roman" w:cs="Times New Roman"/>
                <w:lang w:val="pl-PL"/>
              </w:rPr>
              <w:t>Stankiewicz</w:t>
            </w:r>
            <w:r>
              <w:rPr>
                <w:rFonts w:ascii="Times New Roman" w:hAnsi="Times New Roman" w:cs="Times New Roman"/>
                <w:lang w:val="pl-PL"/>
              </w:rPr>
              <w:t xml:space="preserve"> J. (red.),</w:t>
            </w:r>
            <w:r w:rsidRPr="007E5F02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3A08D2" w:rsidRPr="007E5F02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7E5F02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:rsidR="00FC3315" w:rsidRPr="007E5F02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5F02">
              <w:rPr>
                <w:rFonts w:ascii="Times New Roman" w:hAnsi="Times New Roman" w:cs="Times New Roman"/>
                <w:lang w:val="pl-PL"/>
              </w:rPr>
              <w:t>Nowak</w:t>
            </w:r>
            <w:r w:rsidR="007E5F02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7E5F02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 xml:space="preserve">Prezentacje multimedialne; </w:t>
            </w:r>
            <w:proofErr w:type="spellStart"/>
            <w:r w:rsidRPr="0027622A">
              <w:rPr>
                <w:sz w:val="22"/>
                <w:szCs w:val="22"/>
              </w:rPr>
              <w:t>Case</w:t>
            </w:r>
            <w:proofErr w:type="spellEnd"/>
            <w:r w:rsidRPr="0027622A">
              <w:rPr>
                <w:sz w:val="22"/>
                <w:szCs w:val="22"/>
              </w:rPr>
              <w:t xml:space="preserve">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Nr efektu uczenia się/grupy efektów</w:t>
            </w:r>
            <w:r w:rsidRPr="00AB2873">
              <w:rPr>
                <w:sz w:val="22"/>
                <w:szCs w:val="22"/>
              </w:rPr>
              <w:br/>
            </w:r>
          </w:p>
        </w:tc>
      </w:tr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:rsidTr="00EA2D0E">
        <w:tc>
          <w:tcPr>
            <w:tcW w:w="8208" w:type="dxa"/>
            <w:gridSpan w:val="2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</w:tcPr>
          <w:p w:rsidR="00FC3315" w:rsidRPr="00AB2873" w:rsidRDefault="003A08D2" w:rsidP="007E5F02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</w:t>
            </w:r>
            <w:r w:rsidR="007E5F02">
              <w:rPr>
                <w:sz w:val="22"/>
                <w:szCs w:val="22"/>
              </w:rPr>
              <w:t xml:space="preserve">, 02, </w:t>
            </w:r>
            <w:r w:rsidRPr="00AB2873">
              <w:rPr>
                <w:sz w:val="22"/>
                <w:szCs w:val="22"/>
              </w:rPr>
              <w:t>03; 05</w:t>
            </w:r>
            <w:r w:rsidR="007E5F02">
              <w:rPr>
                <w:sz w:val="22"/>
                <w:szCs w:val="22"/>
              </w:rPr>
              <w:t xml:space="preserve">, </w:t>
            </w:r>
            <w:r w:rsidRPr="00AB2873">
              <w:rPr>
                <w:sz w:val="22"/>
                <w:szCs w:val="22"/>
              </w:rPr>
              <w:t>06</w:t>
            </w:r>
          </w:p>
        </w:tc>
      </w:tr>
      <w:tr w:rsidR="00FC3315" w:rsidRPr="00AB287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E5F0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E5F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E5F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B224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AB28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A08D2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AB28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B4A3E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 w:rsidR="003A08D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="005B4A3E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179B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A08D2" w:rsidRPr="009E7B8A" w:rsidRDefault="007E5F02" w:rsidP="007E5F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</w:t>
            </w:r>
            <w:r w:rsidR="003A08D2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5A7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335D56"/>
    <w:rsid w:val="003A08D2"/>
    <w:rsid w:val="003D7504"/>
    <w:rsid w:val="00410D8C"/>
    <w:rsid w:val="00416716"/>
    <w:rsid w:val="004179B9"/>
    <w:rsid w:val="004474A9"/>
    <w:rsid w:val="004617DB"/>
    <w:rsid w:val="0050790E"/>
    <w:rsid w:val="00531BA1"/>
    <w:rsid w:val="00561043"/>
    <w:rsid w:val="00582141"/>
    <w:rsid w:val="005A5B46"/>
    <w:rsid w:val="005B4A3E"/>
    <w:rsid w:val="005C3266"/>
    <w:rsid w:val="00605EBC"/>
    <w:rsid w:val="00622034"/>
    <w:rsid w:val="00635B40"/>
    <w:rsid w:val="00766E05"/>
    <w:rsid w:val="007E5F02"/>
    <w:rsid w:val="00801B19"/>
    <w:rsid w:val="008020D5"/>
    <w:rsid w:val="008114C2"/>
    <w:rsid w:val="00816782"/>
    <w:rsid w:val="008322AC"/>
    <w:rsid w:val="00865722"/>
    <w:rsid w:val="008B224B"/>
    <w:rsid w:val="008C358C"/>
    <w:rsid w:val="009074ED"/>
    <w:rsid w:val="00962CC4"/>
    <w:rsid w:val="009E7B8A"/>
    <w:rsid w:val="009F5760"/>
    <w:rsid w:val="00A0703A"/>
    <w:rsid w:val="00A4683C"/>
    <w:rsid w:val="00A83FC8"/>
    <w:rsid w:val="00AB2873"/>
    <w:rsid w:val="00C60C15"/>
    <w:rsid w:val="00C83126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96AC-0087-4334-91CD-E9367F9A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2020-01-02T14:04:00Z</dcterms:created>
  <dcterms:modified xsi:type="dcterms:W3CDTF">2020-01-08T13:19:00Z</dcterms:modified>
</cp:coreProperties>
</file>